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239833B7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FE34CE">
              <w:rPr>
                <w:rFonts w:eastAsia="Simsun (Founder Extended)" w:cs="Segoe UI"/>
                <w:b/>
                <w:lang w:eastAsia="zh-CN"/>
              </w:rPr>
              <w:t>dopuni Odluke o komunalnoj infrastrukturi Grada Šibenika i njezinom pravnom statusu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512AEFD7" w:rsidR="00F01732" w:rsidRDefault="00D52B4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FE34CE"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FE34CE">
              <w:rPr>
                <w:rFonts w:ascii="Calibri" w:eastAsia="Calibri" w:hAnsi="Calibri" w:cs="Calibri"/>
                <w:b/>
              </w:rPr>
              <w:t>03.</w:t>
            </w:r>
            <w:r w:rsidR="002C5E2A">
              <w:rPr>
                <w:rFonts w:ascii="Calibri" w:eastAsia="Calibri" w:hAnsi="Calibri" w:cs="Calibri"/>
                <w:b/>
              </w:rPr>
              <w:t xml:space="preserve"> </w:t>
            </w:r>
            <w:r w:rsidR="00FE34CE"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E40556"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036786D8" w:rsidR="00E967B5" w:rsidRDefault="00FE34CE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="00D225C0">
              <w:rPr>
                <w:rFonts w:eastAsiaTheme="minorHAnsi"/>
                <w:lang w:eastAsia="en-US"/>
              </w:rPr>
              <w:t>redmetn</w:t>
            </w:r>
            <w:r>
              <w:rPr>
                <w:rFonts w:eastAsiaTheme="minorHAnsi"/>
                <w:lang w:eastAsia="en-US"/>
              </w:rPr>
              <w:t>e</w:t>
            </w:r>
            <w:r w:rsidR="00D225C0">
              <w:rPr>
                <w:rFonts w:eastAsiaTheme="minorHAnsi"/>
                <w:lang w:eastAsia="en-US"/>
              </w:rPr>
              <w:t xml:space="preserve"> čestic</w:t>
            </w:r>
            <w:r>
              <w:rPr>
                <w:rFonts w:eastAsiaTheme="minorHAnsi"/>
                <w:lang w:eastAsia="en-US"/>
              </w:rPr>
              <w:t>e</w:t>
            </w:r>
            <w:r w:rsidR="00D225C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u naravi predstavljaju</w:t>
            </w:r>
            <w:r w:rsidR="00D225C0">
              <w:rPr>
                <w:rFonts w:eastAsiaTheme="minorHAnsi"/>
                <w:lang w:eastAsia="en-US"/>
              </w:rPr>
              <w:t xml:space="preserve"> javno dobro</w:t>
            </w:r>
            <w:r>
              <w:rPr>
                <w:rFonts w:eastAsiaTheme="minorHAnsi"/>
                <w:lang w:eastAsia="en-US"/>
              </w:rPr>
              <w:t>- komunalnu infrastrukturu</w:t>
            </w:r>
            <w:r w:rsidR="00D225C0">
              <w:rPr>
                <w:rFonts w:eastAsiaTheme="minorHAnsi"/>
                <w:lang w:eastAsia="en-US"/>
              </w:rPr>
              <w:t xml:space="preserve">.  </w:t>
            </w:r>
            <w:r>
              <w:rPr>
                <w:rFonts w:eastAsiaTheme="minorHAnsi"/>
                <w:lang w:eastAsia="en-US"/>
              </w:rPr>
              <w:t>Kako bi se iste mogle uknjižiti kao javno dobro - komunalna infrastruktura potrebno je da s</w:t>
            </w:r>
            <w:r w:rsidR="00D225C0">
              <w:rPr>
                <w:rFonts w:eastAsiaTheme="minorHAnsi"/>
                <w:lang w:eastAsia="en-US"/>
              </w:rPr>
              <w:t xml:space="preserve">ukladno čl. 62. st. 1 i 2 Zakona o komunalnom gospodarstvu predstavničko tijelo jedinice lokalne samouprave donosi odluku o </w:t>
            </w:r>
            <w:r>
              <w:rPr>
                <w:rFonts w:eastAsiaTheme="minorHAnsi"/>
                <w:lang w:eastAsia="en-US"/>
              </w:rPr>
              <w:t>proglašenju</w:t>
            </w:r>
            <w:r w:rsidR="00D225C0">
              <w:rPr>
                <w:rFonts w:eastAsiaTheme="minorHAnsi"/>
                <w:lang w:eastAsia="en-US"/>
              </w:rPr>
              <w:t xml:space="preserve"> statusa javnog dobra  u općoj uporabi komunalne infrastrukture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32662415" w14:textId="77777777" w:rsidR="00E967B5" w:rsidRPr="00E967B5" w:rsidRDefault="00E967B5" w:rsidP="00563E48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5BA26A10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1705CF">
              <w:rPr>
                <w:rFonts w:ascii="Segoe UI" w:eastAsia="Segoe UI" w:hAnsi="Segoe UI" w:cs="Segoe UI"/>
                <w:b/>
                <w:sz w:val="20"/>
              </w:rPr>
              <w:t>ivica.zivkovic@sibenik.hr</w:t>
            </w:r>
          </w:p>
          <w:p w14:paraId="1B0ECBA8" w14:textId="527DDF7B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FE34CE">
              <w:rPr>
                <w:rFonts w:ascii="Segoe UI" w:eastAsia="Segoe UI" w:hAnsi="Segoe UI" w:cs="Segoe UI"/>
                <w:b/>
                <w:sz w:val="20"/>
              </w:rPr>
              <w:t>03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FE34CE">
              <w:rPr>
                <w:rFonts w:ascii="Segoe UI" w:eastAsia="Segoe UI" w:hAnsi="Segoe UI" w:cs="Segoe UI"/>
                <w:b/>
                <w:sz w:val="20"/>
              </w:rPr>
              <w:t>ožujka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3B6913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705CF"/>
    <w:rsid w:val="002C5E2A"/>
    <w:rsid w:val="00363A89"/>
    <w:rsid w:val="003B6913"/>
    <w:rsid w:val="00422699"/>
    <w:rsid w:val="00563E48"/>
    <w:rsid w:val="00570142"/>
    <w:rsid w:val="006A5549"/>
    <w:rsid w:val="006A7FFB"/>
    <w:rsid w:val="007619F8"/>
    <w:rsid w:val="00832EF1"/>
    <w:rsid w:val="00944FBC"/>
    <w:rsid w:val="0097294E"/>
    <w:rsid w:val="00A80AA5"/>
    <w:rsid w:val="00B979EB"/>
    <w:rsid w:val="00C3437C"/>
    <w:rsid w:val="00CC1E16"/>
    <w:rsid w:val="00CF5E1A"/>
    <w:rsid w:val="00D225C0"/>
    <w:rsid w:val="00D52B42"/>
    <w:rsid w:val="00D92040"/>
    <w:rsid w:val="00E140E2"/>
    <w:rsid w:val="00E40556"/>
    <w:rsid w:val="00E967B5"/>
    <w:rsid w:val="00F01732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Ivica Živković</cp:lastModifiedBy>
  <cp:revision>2</cp:revision>
  <cp:lastPrinted>2022-04-01T06:11:00Z</cp:lastPrinted>
  <dcterms:created xsi:type="dcterms:W3CDTF">2024-02-02T08:38:00Z</dcterms:created>
  <dcterms:modified xsi:type="dcterms:W3CDTF">2024-02-02T08:38:00Z</dcterms:modified>
</cp:coreProperties>
</file>